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76BD" w14:textId="77777777" w:rsidR="00735C23" w:rsidRDefault="00735C23">
      <w:r w:rsidRPr="00735C23">
        <w:rPr>
          <w:highlight w:val="yellow"/>
        </w:rPr>
        <w:t>DATE</w:t>
      </w:r>
    </w:p>
    <w:p w14:paraId="611E24FE" w14:textId="77777777" w:rsidR="00E43E39" w:rsidRDefault="00E43E39"/>
    <w:p w14:paraId="6E26ADFB" w14:textId="33019DE8" w:rsidR="00E96AF2" w:rsidRPr="00D41D90" w:rsidRDefault="00E96AF2" w:rsidP="00E96AF2">
      <w:pPr>
        <w:rPr>
          <w:b/>
          <w:bCs/>
        </w:rPr>
      </w:pPr>
      <w:r w:rsidRPr="00D41D90">
        <w:rPr>
          <w:b/>
          <w:bCs/>
        </w:rPr>
        <w:t>Re</w:t>
      </w:r>
      <w:proofErr w:type="gramStart"/>
      <w:r w:rsidRPr="00D41D90">
        <w:rPr>
          <w:b/>
          <w:bCs/>
        </w:rPr>
        <w:t xml:space="preserve">:  </w:t>
      </w:r>
      <w:r w:rsidR="00602F83" w:rsidRPr="00602F83">
        <w:rPr>
          <w:b/>
          <w:bCs/>
        </w:rPr>
        <w:t>CMS</w:t>
      </w:r>
      <w:proofErr w:type="gramEnd"/>
      <w:r w:rsidR="00602F83" w:rsidRPr="00602F83">
        <w:rPr>
          <w:b/>
          <w:bCs/>
        </w:rPr>
        <w:t>-1848-P, CY 2027 Proposed National Pricing for Proton Beam Treatment Delivery</w:t>
      </w:r>
    </w:p>
    <w:p w14:paraId="67FCB6F1" w14:textId="33DD0889" w:rsidR="00462FF6" w:rsidRDefault="00C40857">
      <w:r>
        <w:t xml:space="preserve">Dear </w:t>
      </w:r>
      <w:r w:rsidR="00B46F01" w:rsidRPr="00B052CE">
        <w:rPr>
          <w:highlight w:val="yellow"/>
        </w:rPr>
        <w:t>[</w:t>
      </w:r>
      <w:r w:rsidR="00A2115D" w:rsidRPr="00B052CE">
        <w:rPr>
          <w:highlight w:val="yellow"/>
        </w:rPr>
        <w:t xml:space="preserve">CHOOSE ONE: </w:t>
      </w:r>
      <w:r w:rsidRPr="00B052CE">
        <w:rPr>
          <w:highlight w:val="yellow"/>
        </w:rPr>
        <w:t xml:space="preserve">Senator </w:t>
      </w:r>
      <w:r w:rsidR="00E96AF2" w:rsidRPr="00B052CE">
        <w:rPr>
          <w:highlight w:val="yellow"/>
        </w:rPr>
        <w:t>|</w:t>
      </w:r>
      <w:r w:rsidRPr="00B052CE">
        <w:rPr>
          <w:highlight w:val="yellow"/>
        </w:rPr>
        <w:t xml:space="preserve"> Representative</w:t>
      </w:r>
      <w:r w:rsidR="00B46F01" w:rsidRPr="00B052CE">
        <w:rPr>
          <w:highlight w:val="yellow"/>
        </w:rPr>
        <w:t xml:space="preserve"> </w:t>
      </w:r>
      <w:r w:rsidR="00E96AF2" w:rsidRPr="00B052CE">
        <w:rPr>
          <w:highlight w:val="yellow"/>
        </w:rPr>
        <w:t>|</w:t>
      </w:r>
      <w:r w:rsidR="00A2115D" w:rsidRPr="00B052CE">
        <w:rPr>
          <w:highlight w:val="yellow"/>
        </w:rPr>
        <w:t xml:space="preserve"> Dr. Mehmet Oz, Centers for Medicare &amp; Medicaid Services</w:t>
      </w:r>
      <w:r w:rsidR="00B46F01" w:rsidRPr="00B052CE">
        <w:rPr>
          <w:highlight w:val="yellow"/>
        </w:rPr>
        <w:t>]</w:t>
      </w:r>
      <w:r w:rsidRPr="00B052CE">
        <w:t>:</w:t>
      </w:r>
    </w:p>
    <w:p w14:paraId="66DD3159" w14:textId="304FC068" w:rsidR="007B7597" w:rsidRPr="007B7597" w:rsidRDefault="00D430F3" w:rsidP="007B7597">
      <w:r>
        <w:t>In my role as</w:t>
      </w:r>
      <w:r w:rsidR="00C40857" w:rsidRPr="009A182C">
        <w:t xml:space="preserve"> </w:t>
      </w:r>
      <w:r w:rsidR="00B46F01" w:rsidRPr="009A182C">
        <w:rPr>
          <w:highlight w:val="yellow"/>
        </w:rPr>
        <w:t>[</w:t>
      </w:r>
      <w:r w:rsidR="007D77E3" w:rsidRPr="009A182C">
        <w:rPr>
          <w:highlight w:val="yellow"/>
        </w:rPr>
        <w:t>your title/role here]</w:t>
      </w:r>
      <w:r w:rsidR="009A182C">
        <w:t xml:space="preserve"> at </w:t>
      </w:r>
      <w:r w:rsidR="009A182C" w:rsidRPr="009A182C">
        <w:rPr>
          <w:highlight w:val="yellow"/>
        </w:rPr>
        <w:t>[center/organization]</w:t>
      </w:r>
      <w:r w:rsidR="009A182C">
        <w:t>,</w:t>
      </w:r>
      <w:r w:rsidR="007B7597">
        <w:t xml:space="preserve"> </w:t>
      </w:r>
      <w:r w:rsidR="007B7597" w:rsidRPr="007B7597">
        <w:t>I am writing regarding the proposed national pricing methodology for proton beam treatment delivery under CPT codes 77520, 77522, 77523, and 77525. I support the goal of creating predictable Medicare payment policy, but a national methodology should be implemented only when it transparently and accurately reflects the reasonable resources required to furnish proton therapy. </w:t>
      </w:r>
    </w:p>
    <w:p w14:paraId="4EBB0051" w14:textId="77777777" w:rsidR="007B7597" w:rsidRPr="007B7597" w:rsidRDefault="007B7597" w:rsidP="007B7597">
      <w:r w:rsidRPr="007B7597">
        <w:t>The current proposal does not provide a sufficiently transparent or reproducible connection between the practice-expense inputs and the actual resources required to operate a proton therapy center. Before finalizing a national rate, CMS should address the following: </w:t>
      </w:r>
    </w:p>
    <w:p w14:paraId="77080D39" w14:textId="77777777" w:rsidR="007B7597" w:rsidRPr="007B7597" w:rsidRDefault="007B7597" w:rsidP="007B7597">
      <w:pPr>
        <w:numPr>
          <w:ilvl w:val="0"/>
          <w:numId w:val="10"/>
        </w:numPr>
      </w:pPr>
      <w:r w:rsidRPr="007B7597">
        <w:t>Maintain current MAC-based pricing for CY 2027 while CMS collaborates with proton therapy stakeholders on a future national methodology. </w:t>
      </w:r>
    </w:p>
    <w:p w14:paraId="0AF02FD5" w14:textId="77777777" w:rsidR="007B7597" w:rsidRPr="007B7597" w:rsidRDefault="007B7597" w:rsidP="007B7597">
      <w:pPr>
        <w:numPr>
          <w:ilvl w:val="0"/>
          <w:numId w:val="11"/>
        </w:numPr>
      </w:pPr>
      <w:r w:rsidRPr="007B7597">
        <w:t>Base payment on validated resource and cost data, including specialized treatment delivery systems, cyclotron or accelerator components, beam lines, gantries or fixed-beam systems, treatment vaults, software, testing equipment, utilities, maintenance agreements, and specialized multidisciplinary staffing. </w:t>
      </w:r>
    </w:p>
    <w:p w14:paraId="3B67B60D" w14:textId="77777777" w:rsidR="007B7597" w:rsidRPr="007B7597" w:rsidRDefault="007B7597" w:rsidP="007B7597">
      <w:pPr>
        <w:numPr>
          <w:ilvl w:val="0"/>
          <w:numId w:val="12"/>
        </w:numPr>
      </w:pPr>
      <w:r w:rsidRPr="007B7597">
        <w:t>Explain and substantiate each proxy input and demonstrate how the resulting practice-expense relative values relate to the resources required to furnish each proton treatment delivery service. </w:t>
      </w:r>
    </w:p>
    <w:p w14:paraId="14BFE8FE" w14:textId="77777777" w:rsidR="007B7597" w:rsidRPr="007B7597" w:rsidRDefault="007B7597" w:rsidP="007B7597">
      <w:pPr>
        <w:numPr>
          <w:ilvl w:val="0"/>
          <w:numId w:val="13"/>
        </w:numPr>
      </w:pPr>
      <w:r w:rsidRPr="007B7597">
        <w:t>Reconsider applying a 90% equipment-utilization assumption to proton treatment vaults and delivery systems, particularly when the cited statutory assumption concerns expensive diagnostic imaging equipment and other radiation oncology treatment equipment may use a different utilization assumption. </w:t>
      </w:r>
    </w:p>
    <w:p w14:paraId="215A0AB4" w14:textId="77777777" w:rsidR="007B7597" w:rsidRPr="007B7597" w:rsidRDefault="007B7597" w:rsidP="007B7597">
      <w:pPr>
        <w:numPr>
          <w:ilvl w:val="0"/>
          <w:numId w:val="14"/>
        </w:numPr>
      </w:pPr>
      <w:r w:rsidRPr="007B7597">
        <w:t>Account for the limited number of proton centers, differences among geographic markets, freestanding centers’ limited ability to spread fixed costs across other service lines, and the complex patient populations treated by proton programs. </w:t>
      </w:r>
    </w:p>
    <w:p w14:paraId="1659583C" w14:textId="77777777" w:rsidR="007B7597" w:rsidRPr="007B7597" w:rsidRDefault="007B7597" w:rsidP="007B7597">
      <w:pPr>
        <w:numPr>
          <w:ilvl w:val="0"/>
          <w:numId w:val="15"/>
        </w:numPr>
      </w:pPr>
      <w:r w:rsidRPr="007B7597">
        <w:lastRenderedPageBreak/>
        <w:t>Avoid a payment methodology that creates a material disparity between freestanding proton treatment under the MPFS and hospital outpatient proton treatment when the core capital equipment and treatment-delivery resources are substantially similar. </w:t>
      </w:r>
    </w:p>
    <w:p w14:paraId="7C9ABC27" w14:textId="77777777" w:rsidR="007B7597" w:rsidRPr="007B7597" w:rsidRDefault="007B7597" w:rsidP="007B7597">
      <w:pPr>
        <w:numPr>
          <w:ilvl w:val="0"/>
          <w:numId w:val="16"/>
        </w:numPr>
      </w:pPr>
      <w:r w:rsidRPr="007B7597">
        <w:t>Provide a transparent implementation pathway, adequate stakeholder review, and supporting files that allow independent replication before transitioning from contractor pricing to national pricing. </w:t>
      </w:r>
    </w:p>
    <w:p w14:paraId="57311383" w14:textId="77777777" w:rsidR="007B7597" w:rsidRPr="007B7597" w:rsidRDefault="007B7597" w:rsidP="007B7597">
      <w:r w:rsidRPr="007B7597">
        <w:rPr>
          <w:highlight w:val="yellow"/>
        </w:rPr>
        <w:t>[INSERT CENTER-SPECIFIC IMPACT: Describe the proposed policy’s projected effect on operations, patient access, pediatric or complex cases, staffing, maintenance, geographic service area, or financial sustainability.]</w:t>
      </w:r>
      <w:r w:rsidRPr="007B7597">
        <w:t> </w:t>
      </w:r>
    </w:p>
    <w:p w14:paraId="10C65F6F" w14:textId="77777777" w:rsidR="007B7597" w:rsidRPr="007B7597" w:rsidRDefault="007B7597" w:rsidP="007B7597">
      <w:r w:rsidRPr="007B7597">
        <w:t>Proton therapy requires substantial capital, facility, maintenance, utility, staffing, planning, image-guidance, and quality-assurance resources. Payment that does not appropriately value those resources may threaten the continued availability of proton therapy for Medicare beneficiaries and other patients who depend on these centers, including patients with complex tumors or tumors near critical structures. </w:t>
      </w:r>
    </w:p>
    <w:p w14:paraId="2547ECCF" w14:textId="77777777" w:rsidR="007B7597" w:rsidRPr="007B7597" w:rsidRDefault="007B7597" w:rsidP="007B7597">
      <w:r w:rsidRPr="007B7597">
        <w:t>I respectfully urge CMS not to finalize the proposed national proton therapy rates for CY 2027. CMS should maintain MAC-based pricing while developing, through transparent stakeholder engagement, a validated and resource-based national payment methodology that preserves clinically appropriate patient access. </w:t>
      </w:r>
    </w:p>
    <w:p w14:paraId="53547F9D" w14:textId="77777777" w:rsidR="007B7597" w:rsidRPr="007B7597" w:rsidRDefault="007B7597" w:rsidP="007B7597">
      <w:r w:rsidRPr="007B7597">
        <w:t>Sincerely,</w:t>
      </w:r>
    </w:p>
    <w:p w14:paraId="24319EFA" w14:textId="155BF1FE" w:rsidR="007B7597" w:rsidRDefault="007B7597" w:rsidP="009A182C"/>
    <w:p w14:paraId="5FC92704" w14:textId="7585654C" w:rsidR="007B7597" w:rsidRPr="007B7597" w:rsidRDefault="007B7597" w:rsidP="009A182C">
      <w:pPr>
        <w:rPr>
          <w:b/>
          <w:bCs/>
          <w:highlight w:val="yellow"/>
        </w:rPr>
      </w:pPr>
      <w:r w:rsidRPr="007B7597">
        <w:rPr>
          <w:b/>
          <w:bCs/>
          <w:highlight w:val="yellow"/>
        </w:rPr>
        <w:t>[NAME]</w:t>
      </w:r>
    </w:p>
    <w:p w14:paraId="01978AA7" w14:textId="77777777" w:rsidR="00B052CE" w:rsidRPr="00B052CE" w:rsidRDefault="00B052CE" w:rsidP="00B052CE">
      <w:pPr>
        <w:rPr>
          <w:highlight w:val="yellow"/>
        </w:rPr>
      </w:pPr>
      <w:r w:rsidRPr="00B052CE">
        <w:rPr>
          <w:b/>
          <w:bCs/>
          <w:highlight w:val="yellow"/>
        </w:rPr>
        <w:t>[TITLE / CREDENTIALS]</w:t>
      </w:r>
      <w:r w:rsidRPr="00B052CE">
        <w:rPr>
          <w:highlight w:val="yellow"/>
        </w:rPr>
        <w:t> </w:t>
      </w:r>
    </w:p>
    <w:p w14:paraId="2DAEE9A2" w14:textId="77777777" w:rsidR="00B052CE" w:rsidRPr="00B052CE" w:rsidRDefault="00B052CE" w:rsidP="00B052CE">
      <w:pPr>
        <w:rPr>
          <w:highlight w:val="yellow"/>
        </w:rPr>
      </w:pPr>
      <w:r w:rsidRPr="00B052CE">
        <w:rPr>
          <w:b/>
          <w:bCs/>
          <w:highlight w:val="yellow"/>
        </w:rPr>
        <w:t>[PRACTICE OR ORGANIZATION]</w:t>
      </w:r>
      <w:r w:rsidRPr="00B052CE">
        <w:rPr>
          <w:highlight w:val="yellow"/>
        </w:rPr>
        <w:t> </w:t>
      </w:r>
    </w:p>
    <w:p w14:paraId="2A45B1D6" w14:textId="77777777" w:rsidR="00B052CE" w:rsidRPr="00B052CE" w:rsidRDefault="00B052CE" w:rsidP="00B052CE">
      <w:r w:rsidRPr="00B052CE">
        <w:rPr>
          <w:b/>
          <w:bCs/>
          <w:highlight w:val="yellow"/>
        </w:rPr>
        <w:t>[CITY, STATE]</w:t>
      </w:r>
      <w:r w:rsidRPr="00B052CE">
        <w:t> </w:t>
      </w:r>
    </w:p>
    <w:p w14:paraId="0672E385" w14:textId="77777777" w:rsidR="00B052CE" w:rsidRDefault="00B052CE" w:rsidP="00C40857">
      <w:pPr>
        <w:rPr>
          <w:color w:val="FF0000"/>
        </w:rPr>
      </w:pPr>
    </w:p>
    <w:sectPr w:rsidR="00B05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0A8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9C360D"/>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C90637"/>
    <w:multiLevelType w:val="multilevel"/>
    <w:tmpl w:val="4FCA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5A48A5"/>
    <w:multiLevelType w:val="multilevel"/>
    <w:tmpl w:val="3B46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05321"/>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E94950"/>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F2198A"/>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F95811"/>
    <w:multiLevelType w:val="multilevel"/>
    <w:tmpl w:val="98FC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13043D"/>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1A06C0"/>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7D192E"/>
    <w:multiLevelType w:val="multilevel"/>
    <w:tmpl w:val="5F0E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1C2F95"/>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297692"/>
    <w:multiLevelType w:val="hybridMultilevel"/>
    <w:tmpl w:val="3802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972872"/>
    <w:multiLevelType w:val="multilevel"/>
    <w:tmpl w:val="B8A2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A63D3A"/>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F40366"/>
    <w:multiLevelType w:val="hybridMultilevel"/>
    <w:tmpl w:val="815A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886241">
    <w:abstractNumId w:val="12"/>
  </w:num>
  <w:num w:numId="2" w16cid:durableId="1725567869">
    <w:abstractNumId w:val="0"/>
  </w:num>
  <w:num w:numId="3" w16cid:durableId="28535884">
    <w:abstractNumId w:val="15"/>
  </w:num>
  <w:num w:numId="4" w16cid:durableId="702361193">
    <w:abstractNumId w:val="2"/>
  </w:num>
  <w:num w:numId="5" w16cid:durableId="908075262">
    <w:abstractNumId w:val="3"/>
  </w:num>
  <w:num w:numId="6" w16cid:durableId="1705862616">
    <w:abstractNumId w:val="13"/>
  </w:num>
  <w:num w:numId="7" w16cid:durableId="740909271">
    <w:abstractNumId w:val="7"/>
  </w:num>
  <w:num w:numId="8" w16cid:durableId="1163010397">
    <w:abstractNumId w:val="10"/>
  </w:num>
  <w:num w:numId="9" w16cid:durableId="1402559616">
    <w:abstractNumId w:val="4"/>
  </w:num>
  <w:num w:numId="10" w16cid:durableId="342979450">
    <w:abstractNumId w:val="14"/>
  </w:num>
  <w:num w:numId="11" w16cid:durableId="297535943">
    <w:abstractNumId w:val="9"/>
  </w:num>
  <w:num w:numId="12" w16cid:durableId="1338725160">
    <w:abstractNumId w:val="8"/>
  </w:num>
  <w:num w:numId="13" w16cid:durableId="543099318">
    <w:abstractNumId w:val="11"/>
  </w:num>
  <w:num w:numId="14" w16cid:durableId="2075927060">
    <w:abstractNumId w:val="6"/>
  </w:num>
  <w:num w:numId="15" w16cid:durableId="1143695266">
    <w:abstractNumId w:val="5"/>
  </w:num>
  <w:num w:numId="16" w16cid:durableId="1358773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57"/>
    <w:rsid w:val="00021DF7"/>
    <w:rsid w:val="000264CF"/>
    <w:rsid w:val="000E5BF1"/>
    <w:rsid w:val="00124984"/>
    <w:rsid w:val="001B3E40"/>
    <w:rsid w:val="002537C1"/>
    <w:rsid w:val="002B63BB"/>
    <w:rsid w:val="00361A07"/>
    <w:rsid w:val="00363754"/>
    <w:rsid w:val="003912D5"/>
    <w:rsid w:val="0043152D"/>
    <w:rsid w:val="00462FF6"/>
    <w:rsid w:val="00474959"/>
    <w:rsid w:val="00595956"/>
    <w:rsid w:val="00595CFF"/>
    <w:rsid w:val="0059706F"/>
    <w:rsid w:val="005A609F"/>
    <w:rsid w:val="00600F4B"/>
    <w:rsid w:val="00602F83"/>
    <w:rsid w:val="006F1609"/>
    <w:rsid w:val="006F556D"/>
    <w:rsid w:val="00735C23"/>
    <w:rsid w:val="00776167"/>
    <w:rsid w:val="007B7597"/>
    <w:rsid w:val="007D77E3"/>
    <w:rsid w:val="008519B4"/>
    <w:rsid w:val="009075C0"/>
    <w:rsid w:val="0092410A"/>
    <w:rsid w:val="00924D56"/>
    <w:rsid w:val="009A182C"/>
    <w:rsid w:val="009C7DFC"/>
    <w:rsid w:val="00A2115D"/>
    <w:rsid w:val="00B052CE"/>
    <w:rsid w:val="00B46F01"/>
    <w:rsid w:val="00BC0E20"/>
    <w:rsid w:val="00BD0FB5"/>
    <w:rsid w:val="00BE5BC0"/>
    <w:rsid w:val="00C02548"/>
    <w:rsid w:val="00C329F4"/>
    <w:rsid w:val="00C40857"/>
    <w:rsid w:val="00CA77C0"/>
    <w:rsid w:val="00CF248B"/>
    <w:rsid w:val="00D41D90"/>
    <w:rsid w:val="00D430F3"/>
    <w:rsid w:val="00DD2C05"/>
    <w:rsid w:val="00E11BE3"/>
    <w:rsid w:val="00E26836"/>
    <w:rsid w:val="00E43E39"/>
    <w:rsid w:val="00E4479F"/>
    <w:rsid w:val="00E7610B"/>
    <w:rsid w:val="00E96AF2"/>
    <w:rsid w:val="00EA6366"/>
    <w:rsid w:val="00EC267A"/>
    <w:rsid w:val="00FC5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0EC2"/>
  <w15:chartTrackingRefBased/>
  <w15:docId w15:val="{ED9579C7-10A2-4753-B0AC-FA965916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8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8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8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857"/>
    <w:rPr>
      <w:rFonts w:eastAsiaTheme="majorEastAsia" w:cstheme="majorBidi"/>
      <w:color w:val="272727" w:themeColor="text1" w:themeTint="D8"/>
    </w:rPr>
  </w:style>
  <w:style w:type="paragraph" w:styleId="Title">
    <w:name w:val="Title"/>
    <w:basedOn w:val="Normal"/>
    <w:next w:val="Normal"/>
    <w:link w:val="TitleChar"/>
    <w:uiPriority w:val="10"/>
    <w:qFormat/>
    <w:rsid w:val="00C4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8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857"/>
    <w:pPr>
      <w:spacing w:before="160"/>
      <w:jc w:val="center"/>
    </w:pPr>
    <w:rPr>
      <w:i/>
      <w:iCs/>
      <w:color w:val="404040" w:themeColor="text1" w:themeTint="BF"/>
    </w:rPr>
  </w:style>
  <w:style w:type="character" w:customStyle="1" w:styleId="QuoteChar">
    <w:name w:val="Quote Char"/>
    <w:basedOn w:val="DefaultParagraphFont"/>
    <w:link w:val="Quote"/>
    <w:uiPriority w:val="29"/>
    <w:rsid w:val="00C40857"/>
    <w:rPr>
      <w:i/>
      <w:iCs/>
      <w:color w:val="404040" w:themeColor="text1" w:themeTint="BF"/>
    </w:rPr>
  </w:style>
  <w:style w:type="paragraph" w:styleId="ListParagraph">
    <w:name w:val="List Paragraph"/>
    <w:basedOn w:val="Normal"/>
    <w:uiPriority w:val="34"/>
    <w:qFormat/>
    <w:rsid w:val="00C40857"/>
    <w:pPr>
      <w:ind w:left="720"/>
      <w:contextualSpacing/>
    </w:pPr>
  </w:style>
  <w:style w:type="character" w:styleId="IntenseEmphasis">
    <w:name w:val="Intense Emphasis"/>
    <w:basedOn w:val="DefaultParagraphFont"/>
    <w:uiPriority w:val="21"/>
    <w:qFormat/>
    <w:rsid w:val="00C40857"/>
    <w:rPr>
      <w:i/>
      <w:iCs/>
      <w:color w:val="0F4761" w:themeColor="accent1" w:themeShade="BF"/>
    </w:rPr>
  </w:style>
  <w:style w:type="paragraph" w:styleId="IntenseQuote">
    <w:name w:val="Intense Quote"/>
    <w:basedOn w:val="Normal"/>
    <w:next w:val="Normal"/>
    <w:link w:val="IntenseQuoteChar"/>
    <w:uiPriority w:val="30"/>
    <w:qFormat/>
    <w:rsid w:val="00C40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857"/>
    <w:rPr>
      <w:i/>
      <w:iCs/>
      <w:color w:val="0F4761" w:themeColor="accent1" w:themeShade="BF"/>
    </w:rPr>
  </w:style>
  <w:style w:type="character" w:styleId="IntenseReference">
    <w:name w:val="Intense Reference"/>
    <w:basedOn w:val="DefaultParagraphFont"/>
    <w:uiPriority w:val="32"/>
    <w:qFormat/>
    <w:rsid w:val="00C40857"/>
    <w:rPr>
      <w:b/>
      <w:bCs/>
      <w:smallCaps/>
      <w:color w:val="0F4761" w:themeColor="accent1" w:themeShade="BF"/>
      <w:spacing w:val="5"/>
    </w:rPr>
  </w:style>
  <w:style w:type="character" w:styleId="PlaceholderText">
    <w:name w:val="Placeholder Text"/>
    <w:basedOn w:val="DefaultParagraphFont"/>
    <w:uiPriority w:val="99"/>
    <w:semiHidden/>
    <w:rsid w:val="00361A07"/>
    <w:rPr>
      <w:color w:val="666666"/>
    </w:rPr>
  </w:style>
  <w:style w:type="paragraph" w:styleId="ListBullet">
    <w:name w:val="List Bullet"/>
    <w:basedOn w:val="Normal"/>
    <w:uiPriority w:val="99"/>
    <w:semiHidden/>
    <w:unhideWhenUsed/>
    <w:rsid w:val="00BC0E20"/>
    <w:pPr>
      <w:numPr>
        <w:numId w:val="2"/>
      </w:numPr>
      <w:tabs>
        <w:tab w:val="clear" w:pos="360"/>
      </w:tabs>
      <w:spacing w:after="120" w:line="252" w:lineRule="auto"/>
      <w:ind w:left="0" w:firstLine="0"/>
      <w:contextualSpacing/>
    </w:pPr>
    <w:rPr>
      <w:rFonts w:ascii="Aptos" w:hAnsi="Aptos" w:cs="Apto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3084</Characters>
  <Application>Microsoft Office Word</Application>
  <DocSecurity>0</DocSecurity>
  <Lines>67</Lines>
  <Paragraphs>24</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Gerlach</dc:creator>
  <cp:keywords/>
  <dc:description/>
  <cp:lastModifiedBy>Denise Gerlach</cp:lastModifiedBy>
  <cp:revision>5</cp:revision>
  <dcterms:created xsi:type="dcterms:W3CDTF">2026-09-01T14:55:00Z</dcterms:created>
  <dcterms:modified xsi:type="dcterms:W3CDTF">2026-09-01T14:57:00Z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d9a09b30-1b2c-454a-8b79-311c2bdaa07c</vt:lpwstr>
  </property>
</Properties>
</file>